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7436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6D3612C2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4E7A7FD5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4C86E2D3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6DB88753" w14:textId="17CDCAB0" w:rsidR="00EA4401" w:rsidRDefault="00EA4401" w:rsidP="00EA440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March4 , 2024</w:t>
      </w:r>
    </w:p>
    <w:p w14:paraId="5B2C70B7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52ECF62B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7:00p.m.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7ACB9B8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685DA979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6C3B7ACB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40E2B6E8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548FB12E" w14:textId="26844C6D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 (ZOOM)</w:t>
      </w:r>
    </w:p>
    <w:p w14:paraId="278D15D1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6A8AC02D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67FB6299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32028922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2653B95E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4FB00B8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5C578E2D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25F62D97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Ben Halbach, Engineer  </w:t>
      </w:r>
    </w:p>
    <w:p w14:paraId="703FBA24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57D4F16F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F3F20FE" w14:textId="457362FF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Jew</w:t>
      </w:r>
    </w:p>
    <w:p w14:paraId="53E178CE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BE44A16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FFAD9E6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65863753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9056522" w14:textId="57BB18E2" w:rsidR="00EA4401" w:rsidRPr="006174EF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February 5, 2024 regular meeting – Director Boyer motioned to approve the minutes, seconded by Director Stea and was duly carried.</w:t>
      </w:r>
    </w:p>
    <w:p w14:paraId="0F05BE78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A68B165" w14:textId="1AE0C7D5" w:rsidR="00EA4401" w:rsidRDefault="00EA4401" w:rsidP="00EA4401">
      <w:pPr>
        <w:spacing w:after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Crystal Lynn from California CLASS spoke about </w:t>
      </w:r>
      <w:r w:rsidR="001A7213">
        <w:rPr>
          <w:rFonts w:ascii="Arial" w:eastAsia="Times New Roman" w:hAnsi="Arial" w:cs="Times New Roman"/>
          <w:bCs/>
          <w:sz w:val="24"/>
          <w:szCs w:val="24"/>
        </w:rPr>
        <w:t xml:space="preserve">the services provided by their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financial </w:t>
      </w:r>
      <w:r w:rsidR="001A7213">
        <w:rPr>
          <w:rFonts w:ascii="Arial" w:eastAsia="Times New Roman" w:hAnsi="Arial" w:cs="Times New Roman"/>
          <w:bCs/>
          <w:sz w:val="24"/>
          <w:szCs w:val="24"/>
        </w:rPr>
        <w:t xml:space="preserve">investment </w:t>
      </w:r>
      <w:r>
        <w:rPr>
          <w:rFonts w:ascii="Arial" w:eastAsia="Times New Roman" w:hAnsi="Arial" w:cs="Times New Roman"/>
          <w:bCs/>
          <w:sz w:val="24"/>
          <w:szCs w:val="24"/>
        </w:rPr>
        <w:t>company</w:t>
      </w:r>
      <w:r w:rsidR="001A7213">
        <w:rPr>
          <w:rFonts w:ascii="Arial" w:eastAsia="Times New Roman" w:hAnsi="Arial" w:cs="Times New Roman"/>
          <w:bCs/>
          <w:sz w:val="24"/>
          <w:szCs w:val="24"/>
        </w:rPr>
        <w:t>.</w:t>
      </w:r>
    </w:p>
    <w:p w14:paraId="4D6A6B8C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6ACBD5E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BE97B05" w14:textId="77777777" w:rsidR="00EA4401" w:rsidRDefault="00EA4401" w:rsidP="00EA440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37212750" w14:textId="77777777" w:rsidR="00EA4401" w:rsidRDefault="00EA4401" w:rsidP="00EA4401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0DEE0042" w14:textId="77777777" w:rsidR="00EA4401" w:rsidRDefault="00EA4401" w:rsidP="00EA440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7E8C8F6E" w14:textId="77777777" w:rsidR="00EA4401" w:rsidRDefault="00EA4401" w:rsidP="00EA440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1677CA6" w14:textId="77777777" w:rsidR="00EA4401" w:rsidRDefault="00EA4401" w:rsidP="00EA440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A25D8BA" w14:textId="77777777" w:rsidR="00EA4401" w:rsidRDefault="00EA4401" w:rsidP="00EA440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7A20E99E" w14:textId="5481443B" w:rsidR="00EA4401" w:rsidRPr="00EA4401" w:rsidRDefault="00EA4401" w:rsidP="00EA4401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  <w:r>
        <w:rPr>
          <w:rFonts w:ascii="Arial" w:eastAsia="Times New Roman" w:hAnsi="Arial" w:cs="Arial"/>
          <w:sz w:val="24"/>
          <w:szCs w:val="24"/>
        </w:rPr>
        <w:t>: None</w:t>
      </w:r>
    </w:p>
    <w:p w14:paraId="73DB7C22" w14:textId="79D68181" w:rsidR="00EA4401" w:rsidRDefault="00EA4401" w:rsidP="00EA440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329DACEA" w14:textId="7EECE996" w:rsidR="00E302FB" w:rsidRPr="00E302FB" w:rsidRDefault="00E302FB" w:rsidP="00E302FB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 financials and renewal of CD-</w:t>
      </w:r>
      <w:r>
        <w:rPr>
          <w:rFonts w:ascii="Arial" w:eastAsia="Times New Roman" w:hAnsi="Arial" w:cs="Arial"/>
          <w:sz w:val="24"/>
          <w:szCs w:val="24"/>
        </w:rPr>
        <w:t xml:space="preserve"> Director Boyer motioned to renew the CD at Farmers and Merchants at the interest rate of 4.25% for 91 days and move half of LAIF funds into California CLASS, seconded by Director Poe, and was duly carried.</w:t>
      </w:r>
    </w:p>
    <w:p w14:paraId="1F90FF9F" w14:textId="09E1DC4A" w:rsidR="00E302FB" w:rsidRPr="00E302FB" w:rsidRDefault="00E302FB" w:rsidP="00E302FB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 small office rental-</w:t>
      </w:r>
      <w:r>
        <w:rPr>
          <w:rFonts w:ascii="Arial" w:eastAsia="Times New Roman" w:hAnsi="Arial" w:cs="Arial"/>
          <w:sz w:val="24"/>
          <w:szCs w:val="24"/>
        </w:rPr>
        <w:t xml:space="preserve"> Director Grose motioned to terminate the lease of the small office space, seconded by Director Stea and was duly carried.</w:t>
      </w:r>
    </w:p>
    <w:p w14:paraId="213A708F" w14:textId="0E1A1E1C" w:rsidR="00E302FB" w:rsidRPr="00E302FB" w:rsidRDefault="00E302FB" w:rsidP="00E302FB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removal of trees and stump on the office property- </w:t>
      </w:r>
      <w:r>
        <w:rPr>
          <w:rFonts w:ascii="Arial" w:eastAsia="Times New Roman" w:hAnsi="Arial" w:cs="Arial"/>
          <w:sz w:val="24"/>
          <w:szCs w:val="24"/>
        </w:rPr>
        <w:t>No action</w:t>
      </w:r>
    </w:p>
    <w:p w14:paraId="31E54ED6" w14:textId="16EB2529" w:rsidR="00E302FB" w:rsidRPr="00E302FB" w:rsidRDefault="00E302FB" w:rsidP="00E302FB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parking lot lease agreement with the City of Los Alamitos- </w:t>
      </w:r>
      <w:r>
        <w:rPr>
          <w:rFonts w:ascii="Arial" w:eastAsia="Times New Roman" w:hAnsi="Arial" w:cs="Arial"/>
          <w:sz w:val="24"/>
          <w:szCs w:val="24"/>
        </w:rPr>
        <w:t>No action</w:t>
      </w:r>
    </w:p>
    <w:p w14:paraId="73F9D064" w14:textId="341DA901" w:rsidR="00E302FB" w:rsidRDefault="00E302FB" w:rsidP="00E302FB">
      <w:pPr>
        <w:spacing w:before="100" w:beforeAutospacing="1"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Director Boyer motioned to add</w:t>
      </w:r>
      <w:r w:rsidR="001715F2">
        <w:rPr>
          <w:rFonts w:ascii="Arial" w:eastAsia="Times New Roman" w:hAnsi="Arial" w:cs="Arial"/>
          <w:b/>
          <w:bCs/>
          <w:sz w:val="24"/>
          <w:szCs w:val="24"/>
        </w:rPr>
        <w:t xml:space="preserve"> agenda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items 5 and 6 to the agenda</w:t>
      </w:r>
      <w:r w:rsidR="001A7213">
        <w:rPr>
          <w:rFonts w:ascii="Arial" w:eastAsia="Times New Roman" w:hAnsi="Arial" w:cs="Arial"/>
          <w:b/>
          <w:bCs/>
          <w:sz w:val="24"/>
          <w:szCs w:val="24"/>
        </w:rPr>
        <w:t xml:space="preserve"> as urgency matters given that action is necessary before the next monthly meeting and the issues arose after the posting of the current </w:t>
      </w:r>
      <w:r w:rsidR="003E0F2A">
        <w:rPr>
          <w:rFonts w:ascii="Arial" w:eastAsia="Times New Roman" w:hAnsi="Arial" w:cs="Arial"/>
          <w:b/>
          <w:bCs/>
          <w:sz w:val="24"/>
          <w:szCs w:val="24"/>
        </w:rPr>
        <w:t>agenda,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seconded by Director Poe, and was </w:t>
      </w:r>
      <w:r w:rsidR="001A7213">
        <w:rPr>
          <w:rFonts w:ascii="Arial" w:eastAsia="Times New Roman" w:hAnsi="Arial" w:cs="Arial"/>
          <w:b/>
          <w:bCs/>
          <w:sz w:val="24"/>
          <w:szCs w:val="24"/>
        </w:rPr>
        <w:t>unanimously c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arried </w:t>
      </w:r>
    </w:p>
    <w:p w14:paraId="255BD287" w14:textId="54358733" w:rsidR="00E302FB" w:rsidRPr="001715F2" w:rsidRDefault="00E302FB" w:rsidP="00E302FB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awarding a contractor for the Bloomfield Manhole Adjustment </w:t>
      </w:r>
      <w:r w:rsidR="001715F2">
        <w:rPr>
          <w:rFonts w:ascii="Arial" w:eastAsia="Times New Roman" w:hAnsi="Arial" w:cs="Arial"/>
          <w:b/>
          <w:bCs/>
          <w:sz w:val="24"/>
          <w:szCs w:val="24"/>
        </w:rPr>
        <w:t>Project-</w:t>
      </w:r>
      <w:r w:rsidR="001715F2">
        <w:rPr>
          <w:rFonts w:ascii="Arial" w:eastAsia="Times New Roman" w:hAnsi="Arial" w:cs="Arial"/>
          <w:sz w:val="24"/>
          <w:szCs w:val="24"/>
        </w:rPr>
        <w:t xml:space="preserve"> </w:t>
      </w:r>
      <w:r w:rsidR="001A7213">
        <w:rPr>
          <w:rFonts w:ascii="Arial" w:eastAsia="Times New Roman" w:hAnsi="Arial" w:cs="Arial"/>
          <w:sz w:val="24"/>
          <w:szCs w:val="24"/>
        </w:rPr>
        <w:t>District Engineer Halbach explained that the City of Los Alamitos is performing street resurfacing at Bloomfield, which will require that District manholes be adjusted. The District received informal bids, including a bid from Hardy and Harper, which is performing the City street surfacing work. Director Jew motioned to award the contract to Hardy and Harper in the amount of $10,998.00, seconded by Director Stea, and was duly carried.</w:t>
      </w:r>
    </w:p>
    <w:p w14:paraId="0F879763" w14:textId="4A31786F" w:rsidR="001715F2" w:rsidRPr="00E302FB" w:rsidRDefault="001715F2" w:rsidP="00E302FB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 authorizing payment of $1,000.00 to ARK for the  county parcel data information-</w:t>
      </w:r>
      <w:r w:rsidR="001A721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A7213">
        <w:rPr>
          <w:rFonts w:ascii="Arial" w:eastAsia="Times New Roman" w:hAnsi="Arial" w:cs="Arial"/>
          <w:sz w:val="24"/>
          <w:szCs w:val="24"/>
        </w:rPr>
        <w:t xml:space="preserve">District Engineer Halbach explained that the District needs to purchase parcel data </w:t>
      </w:r>
      <w:r w:rsidR="003E0F2A">
        <w:rPr>
          <w:rFonts w:ascii="Arial" w:eastAsia="Times New Roman" w:hAnsi="Arial" w:cs="Arial"/>
          <w:sz w:val="24"/>
          <w:szCs w:val="24"/>
        </w:rPr>
        <w:t>from the county’s GIS contractor in the amount of $1.000.00 to complete the rate study being conducted on behalf of the District.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Director Stea motioned to approve the </w:t>
      </w:r>
      <w:r w:rsidR="003E0F2A">
        <w:rPr>
          <w:rFonts w:ascii="Arial" w:eastAsia="Times New Roman" w:hAnsi="Arial" w:cs="Arial"/>
          <w:sz w:val="24"/>
          <w:szCs w:val="24"/>
        </w:rPr>
        <w:t>purchase</w:t>
      </w:r>
      <w:r>
        <w:rPr>
          <w:rFonts w:ascii="Arial" w:eastAsia="Times New Roman" w:hAnsi="Arial" w:cs="Arial"/>
          <w:sz w:val="24"/>
          <w:szCs w:val="24"/>
        </w:rPr>
        <w:t xml:space="preserve">, seconded by Director Boyer and was duly carried. </w:t>
      </w:r>
    </w:p>
    <w:p w14:paraId="46362813" w14:textId="77777777" w:rsidR="00EA4401" w:rsidRPr="0016484A" w:rsidRDefault="00EA4401" w:rsidP="00EA4401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 w:rsidRPr="0016484A">
        <w:rPr>
          <w:rFonts w:ascii="Arial" w:hAnsi="Arial" w:cs="Arial"/>
          <w:b/>
          <w:sz w:val="24"/>
          <w:szCs w:val="24"/>
        </w:rPr>
        <w:t>AUTHORIZATION TO PAY BILLS</w:t>
      </w:r>
    </w:p>
    <w:p w14:paraId="26AC4755" w14:textId="5DF4238D" w:rsidR="00EA4401" w:rsidRDefault="00EA4401" w:rsidP="00EA4401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E302FB">
        <w:rPr>
          <w:rFonts w:ascii="Arial" w:eastAsia="Times New Roman" w:hAnsi="Arial" w:cs="Arial"/>
          <w:bCs/>
          <w:sz w:val="24"/>
          <w:szCs w:val="24"/>
        </w:rPr>
        <w:t>Stea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 w:rsidR="00E302FB">
        <w:rPr>
          <w:rFonts w:ascii="Arial" w:eastAsia="Times New Roman" w:hAnsi="Arial" w:cs="Arial"/>
          <w:bCs/>
          <w:sz w:val="24"/>
          <w:szCs w:val="24"/>
        </w:rPr>
        <w:t>Poe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E302FB">
        <w:rPr>
          <w:rFonts w:ascii="Arial" w:eastAsia="Times New Roman" w:hAnsi="Arial" w:cs="Arial"/>
          <w:bCs/>
          <w:sz w:val="24"/>
          <w:szCs w:val="24"/>
        </w:rPr>
        <w:t xml:space="preserve">206,333.01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E302FB">
        <w:rPr>
          <w:rFonts w:ascii="Arial" w:eastAsia="Times New Roman" w:hAnsi="Arial" w:cs="Arial"/>
          <w:bCs/>
          <w:sz w:val="24"/>
          <w:szCs w:val="24"/>
        </w:rPr>
        <w:t>206,333.01</w:t>
      </w:r>
    </w:p>
    <w:p w14:paraId="3A3946F8" w14:textId="77777777" w:rsidR="00EA4401" w:rsidRPr="001353D0" w:rsidRDefault="00EA4401" w:rsidP="00EA4401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</w:p>
    <w:p w14:paraId="42646FAF" w14:textId="77777777" w:rsidR="00EA4401" w:rsidRDefault="00EA4401" w:rsidP="00EA4401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221D7361" w14:textId="7388A75F" w:rsidR="00EA4401" w:rsidRDefault="00EA4401" w:rsidP="00EA4401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regularly scheduled meeting on </w:t>
      </w:r>
      <w:r w:rsidR="00E302FB">
        <w:rPr>
          <w:rFonts w:ascii="Arial" w:eastAsia="Times New Roman" w:hAnsi="Arial" w:cs="Arial"/>
          <w:bCs/>
          <w:sz w:val="24"/>
          <w:szCs w:val="24"/>
        </w:rPr>
        <w:t>April 1</w:t>
      </w:r>
      <w:r>
        <w:rPr>
          <w:rFonts w:ascii="Arial" w:eastAsia="Times New Roman" w:hAnsi="Arial" w:cs="Arial"/>
          <w:bCs/>
          <w:sz w:val="24"/>
          <w:szCs w:val="24"/>
        </w:rPr>
        <w:t xml:space="preserve">, 2024, at 7:00p.m.  The President declared the meeting adjourned at </w:t>
      </w:r>
      <w:r w:rsidR="00E302FB">
        <w:rPr>
          <w:rFonts w:ascii="Arial" w:eastAsia="Times New Roman" w:hAnsi="Arial" w:cs="Arial"/>
          <w:bCs/>
          <w:sz w:val="24"/>
          <w:szCs w:val="24"/>
        </w:rPr>
        <w:t>8:30</w:t>
      </w:r>
      <w:r>
        <w:rPr>
          <w:rFonts w:ascii="Arial" w:eastAsia="Times New Roman" w:hAnsi="Arial" w:cs="Arial"/>
          <w:bCs/>
          <w:sz w:val="24"/>
          <w:szCs w:val="24"/>
        </w:rPr>
        <w:t>p.m.</w:t>
      </w:r>
    </w:p>
    <w:p w14:paraId="5EE00BCE" w14:textId="77777777" w:rsidR="00EA4401" w:rsidRDefault="00EA4401" w:rsidP="00EA4401">
      <w:pPr>
        <w:rPr>
          <w:rFonts w:ascii="Arial" w:eastAsia="Times New Roman" w:hAnsi="Arial" w:cs="Arial"/>
          <w:bCs/>
          <w:sz w:val="24"/>
          <w:szCs w:val="24"/>
        </w:rPr>
      </w:pPr>
    </w:p>
    <w:p w14:paraId="5431C72F" w14:textId="77777777" w:rsidR="00EA4401" w:rsidRDefault="00EA4401" w:rsidP="00EA4401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14B33EC1" w14:textId="77777777" w:rsidR="00EA4401" w:rsidRDefault="00EA4401" w:rsidP="00EA4401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3B7B1C13" w14:textId="77777777" w:rsidR="00EA4401" w:rsidRDefault="00EA4401" w:rsidP="00EA4401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73B3B5B4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B34"/>
    <w:multiLevelType w:val="hybridMultilevel"/>
    <w:tmpl w:val="43E067EA"/>
    <w:lvl w:ilvl="0" w:tplc="3F4A5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31A09"/>
    <w:multiLevelType w:val="hybridMultilevel"/>
    <w:tmpl w:val="2F7C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23D5"/>
    <w:multiLevelType w:val="hybridMultilevel"/>
    <w:tmpl w:val="A272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7026">
    <w:abstractNumId w:val="1"/>
  </w:num>
  <w:num w:numId="2" w16cid:durableId="255556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53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01"/>
    <w:rsid w:val="001715F2"/>
    <w:rsid w:val="001A7213"/>
    <w:rsid w:val="003E0F2A"/>
    <w:rsid w:val="00E302FB"/>
    <w:rsid w:val="00EA4401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011833"/>
  <w15:chartTrackingRefBased/>
  <w15:docId w15:val="{CE121CED-61AD-45E5-B7EC-E01A1CB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01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3</cp:revision>
  <cp:lastPrinted>2024-03-28T17:42:00Z</cp:lastPrinted>
  <dcterms:created xsi:type="dcterms:W3CDTF">2024-03-27T18:30:00Z</dcterms:created>
  <dcterms:modified xsi:type="dcterms:W3CDTF">2024-03-28T17:43:00Z</dcterms:modified>
</cp:coreProperties>
</file>